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2983A" w14:textId="3832ED43" w:rsidR="005D3BCA" w:rsidRDefault="005D3BCA" w:rsidP="00A841C1">
      <w:pPr>
        <w:rPr>
          <w:b/>
          <w:bCs/>
        </w:rPr>
      </w:pPr>
      <w:r>
        <w:rPr>
          <w:b/>
          <w:bCs/>
        </w:rPr>
        <w:t>Readers</w:t>
      </w:r>
      <w:r w:rsidR="004B0718">
        <w:rPr>
          <w:b/>
          <w:bCs/>
        </w:rPr>
        <w:t xml:space="preserve"> 8:45</w:t>
      </w:r>
    </w:p>
    <w:p w14:paraId="6A1F0746" w14:textId="77777777" w:rsidR="00D8755B" w:rsidRDefault="00D8755B" w:rsidP="00D8755B">
      <w:r>
        <w:t xml:space="preserve">Cheryl </w:t>
      </w:r>
      <w:proofErr w:type="spellStart"/>
      <w:r>
        <w:t>Parlato</w:t>
      </w:r>
      <w:proofErr w:type="spellEnd"/>
    </w:p>
    <w:p w14:paraId="61857E29" w14:textId="4D39E86B" w:rsidR="004B0718" w:rsidRDefault="004B0718" w:rsidP="00A841C1">
      <w:r>
        <w:t xml:space="preserve">Barbara Gifford </w:t>
      </w:r>
    </w:p>
    <w:p w14:paraId="00F36032" w14:textId="30441B9B" w:rsidR="00F913F2" w:rsidRDefault="000B3F8F" w:rsidP="00A841C1">
      <w:r>
        <w:t>Lee Nichols</w:t>
      </w:r>
    </w:p>
    <w:p w14:paraId="7AE069F7" w14:textId="25E50B19" w:rsidR="00F913F2" w:rsidRDefault="00C37663" w:rsidP="00A841C1">
      <w:r>
        <w:t>Cyndi Smith</w:t>
      </w:r>
    </w:p>
    <w:p w14:paraId="643FF81B" w14:textId="77777777" w:rsidR="00F913F2" w:rsidRDefault="00F913F2" w:rsidP="00A841C1"/>
    <w:p w14:paraId="6B64B1CB" w14:textId="77777777" w:rsidR="00F913F2" w:rsidRDefault="00F913F2" w:rsidP="00A841C1"/>
    <w:p w14:paraId="1FE91E3E" w14:textId="77777777" w:rsidR="00F913F2" w:rsidRPr="004B0718" w:rsidRDefault="00F913F2" w:rsidP="00A841C1"/>
    <w:p w14:paraId="0CAE6302" w14:textId="77777777" w:rsidR="004B0718" w:rsidRDefault="004B0718" w:rsidP="00A841C1">
      <w:pPr>
        <w:rPr>
          <w:b/>
          <w:bCs/>
        </w:rPr>
      </w:pPr>
    </w:p>
    <w:p w14:paraId="67C98D3D" w14:textId="0D338628" w:rsidR="004B0718" w:rsidRDefault="004B0718" w:rsidP="00A841C1">
      <w:pPr>
        <w:rPr>
          <w:b/>
          <w:bCs/>
        </w:rPr>
      </w:pPr>
      <w:r>
        <w:rPr>
          <w:b/>
          <w:bCs/>
        </w:rPr>
        <w:t>Readers 11AM</w:t>
      </w:r>
    </w:p>
    <w:p w14:paraId="5237CDAD" w14:textId="7B7D33A7" w:rsidR="005D3BCA" w:rsidRDefault="004B0718" w:rsidP="00A841C1">
      <w:r w:rsidRPr="004B0718">
        <w:t>Linda Curry</w:t>
      </w:r>
    </w:p>
    <w:p w14:paraId="23675F85" w14:textId="704F7846" w:rsidR="004B0718" w:rsidRDefault="004B0718" w:rsidP="00A841C1">
      <w:r>
        <w:t>Charlotte Stone</w:t>
      </w:r>
    </w:p>
    <w:p w14:paraId="4F34C352" w14:textId="777F5CA2" w:rsidR="0011799A" w:rsidRDefault="0011799A" w:rsidP="0011799A">
      <w:r>
        <w:t>Rick Neale</w:t>
      </w:r>
    </w:p>
    <w:p w14:paraId="0682477B" w14:textId="77777777" w:rsidR="0011799A" w:rsidRPr="004B0718" w:rsidRDefault="0011799A" w:rsidP="0011799A">
      <w:r>
        <w:t>Jan Cribbs</w:t>
      </w:r>
    </w:p>
    <w:p w14:paraId="4CDA8BD5" w14:textId="6C119B73" w:rsidR="004B0718" w:rsidRDefault="0011799A" w:rsidP="00A841C1">
      <w:r>
        <w:t>J</w:t>
      </w:r>
      <w:r w:rsidR="004B0718">
        <w:t>ill Jacques</w:t>
      </w:r>
    </w:p>
    <w:p w14:paraId="2D712AD5" w14:textId="569B91FE" w:rsidR="004B0718" w:rsidRDefault="004B0718" w:rsidP="00A841C1">
      <w:r>
        <w:t>Carter Broome</w:t>
      </w:r>
    </w:p>
    <w:p w14:paraId="637E6605" w14:textId="4366E976" w:rsidR="00F913F2" w:rsidRPr="00D8755B" w:rsidRDefault="004B0718" w:rsidP="00A841C1">
      <w:pPr>
        <w:sectPr w:rsidR="00F913F2" w:rsidRPr="00D8755B" w:rsidSect="00F913F2">
          <w:pgSz w:w="12240" w:h="15840"/>
          <w:pgMar w:top="1440" w:right="1440" w:bottom="1440" w:left="1440" w:header="720" w:footer="720" w:gutter="0"/>
          <w:cols w:num="2" w:space="720"/>
          <w:docGrid w:linePitch="360"/>
        </w:sectPr>
      </w:pPr>
      <w:r>
        <w:t>Sarah Erickson</w:t>
      </w:r>
    </w:p>
    <w:p w14:paraId="709888C4" w14:textId="77777777" w:rsidR="005D3BCA" w:rsidRDefault="005D3BCA" w:rsidP="00A841C1">
      <w:pPr>
        <w:rPr>
          <w:b/>
          <w:bCs/>
        </w:rPr>
      </w:pPr>
    </w:p>
    <w:p w14:paraId="3E918413" w14:textId="41DA5916" w:rsidR="00A841C1" w:rsidRPr="00A841C1" w:rsidRDefault="00A841C1" w:rsidP="00A841C1">
      <w:pPr>
        <w:rPr>
          <w:b/>
          <w:bCs/>
        </w:rPr>
      </w:pPr>
      <w:r w:rsidRPr="00A841C1">
        <w:rPr>
          <w:b/>
          <w:bCs/>
        </w:rPr>
        <w:t>Letter from Birmingham Jail</w:t>
      </w:r>
    </w:p>
    <w:p w14:paraId="6F849A73" w14:textId="77777777" w:rsidR="00A841C1" w:rsidRPr="00A841C1" w:rsidRDefault="00A841C1" w:rsidP="00A841C1">
      <w:pPr>
        <w:rPr>
          <w:b/>
          <w:bCs/>
        </w:rPr>
      </w:pPr>
      <w:r w:rsidRPr="00A841C1">
        <w:rPr>
          <w:b/>
          <w:bCs/>
        </w:rPr>
        <w:t>by Dr. Martin Luther King, Jr.</w:t>
      </w:r>
    </w:p>
    <w:p w14:paraId="4D262DE7" w14:textId="77777777" w:rsidR="00A841C1" w:rsidRPr="00A841C1" w:rsidRDefault="00A841C1" w:rsidP="00A841C1">
      <w:pPr>
        <w:rPr>
          <w:i/>
          <w:iCs/>
        </w:rPr>
      </w:pPr>
      <w:r w:rsidRPr="00A841C1">
        <w:rPr>
          <w:i/>
          <w:iCs/>
        </w:rPr>
        <w:t>From the Birmingham jail, where he was imprisoned as a participant in nonviolent demonstrations against segregation, Dr. Martin Luther King, Jr., wrote in longhand the letter which follows. It was his response to a public statement of concern and caution issued by eight white religious leaders of the South. Dr. King, who was born in 1929, did his undergraduate work at Morehouse College; attended the integrated Crozer Theological Seminary in Chester, Pennsylvania, one of six black pupils among a hundred students, and the president of his class; and won a fellowship to Boston University for his Ph.D.</w:t>
      </w:r>
    </w:p>
    <w:p w14:paraId="19F7A59D" w14:textId="77777777" w:rsidR="00A841C1" w:rsidRDefault="00A841C1" w:rsidP="00A841C1">
      <w:pPr>
        <w:rPr>
          <w:i/>
          <w:iCs/>
        </w:rPr>
      </w:pPr>
    </w:p>
    <w:p w14:paraId="79131431" w14:textId="31943FEB" w:rsidR="006D406A" w:rsidRPr="006D406A" w:rsidRDefault="00092C73" w:rsidP="00A841C1">
      <w:pPr>
        <w:rPr>
          <w:u w:val="single"/>
        </w:rPr>
      </w:pPr>
      <w:r>
        <w:rPr>
          <w:u w:val="single"/>
        </w:rPr>
        <w:t xml:space="preserve">In </w:t>
      </w:r>
      <w:r w:rsidR="006D406A" w:rsidRPr="006D406A">
        <w:rPr>
          <w:u w:val="single"/>
        </w:rPr>
        <w:t>Section 1</w:t>
      </w:r>
      <w:r>
        <w:rPr>
          <w:u w:val="single"/>
        </w:rPr>
        <w:t xml:space="preserve">, King answers the question, </w:t>
      </w:r>
      <w:r w:rsidR="006D406A" w:rsidRPr="006D406A">
        <w:rPr>
          <w:u w:val="single"/>
        </w:rPr>
        <w:t>Why Birmingham?</w:t>
      </w:r>
      <w:r w:rsidR="00225210">
        <w:rPr>
          <w:u w:val="single"/>
        </w:rPr>
        <w:t xml:space="preserve"> (1 min)</w:t>
      </w:r>
    </w:p>
    <w:p w14:paraId="4CBBE7FC" w14:textId="458BA9A3" w:rsidR="00A841C1" w:rsidRPr="00A841C1" w:rsidRDefault="00A841C1" w:rsidP="00A841C1">
      <w:r w:rsidRPr="00A841C1">
        <w:rPr>
          <w:i/>
          <w:iCs/>
        </w:rPr>
        <w:t xml:space="preserve">16 </w:t>
      </w:r>
      <w:proofErr w:type="gramStart"/>
      <w:r w:rsidRPr="00A841C1">
        <w:rPr>
          <w:i/>
          <w:iCs/>
        </w:rPr>
        <w:t>April,</w:t>
      </w:r>
      <w:proofErr w:type="gramEnd"/>
      <w:r w:rsidRPr="00A841C1">
        <w:rPr>
          <w:i/>
          <w:iCs/>
        </w:rPr>
        <w:t xml:space="preserve"> 1963</w:t>
      </w:r>
    </w:p>
    <w:p w14:paraId="5FBF8C0E" w14:textId="63EE097E" w:rsidR="00A841C1" w:rsidRPr="00A841C1" w:rsidRDefault="00A841C1" w:rsidP="00A841C1">
      <w:r w:rsidRPr="00A841C1">
        <w:t xml:space="preserve">While confined here in the Birmingham city jail, I came across your recent statement calling my present activities “unwise and untimely.” </w:t>
      </w:r>
      <w:r>
        <w:t>…. S</w:t>
      </w:r>
      <w:r w:rsidRPr="00A841C1">
        <w:t>ince I feel that you are men of genuine good will and that your criticisms are sincerely set forth, I want to try to answer your statement in what I hope will be patient and reasonable terms. </w:t>
      </w:r>
    </w:p>
    <w:p w14:paraId="2C1B6745" w14:textId="77777777" w:rsidR="00A841C1" w:rsidRDefault="00A841C1" w:rsidP="00A841C1"/>
    <w:p w14:paraId="526CE94D" w14:textId="6A66F1EB" w:rsidR="00A841C1" w:rsidRPr="00092C73" w:rsidRDefault="006D406A" w:rsidP="00A841C1">
      <w:pPr>
        <w:rPr>
          <w:i/>
          <w:iCs/>
        </w:rPr>
      </w:pPr>
      <w:r w:rsidRPr="00092C73">
        <w:rPr>
          <w:i/>
          <w:iCs/>
        </w:rPr>
        <w:t xml:space="preserve">[after </w:t>
      </w:r>
      <w:r w:rsidR="00092C73">
        <w:rPr>
          <w:i/>
          <w:iCs/>
        </w:rPr>
        <w:t>saying</w:t>
      </w:r>
      <w:r w:rsidRPr="00092C73">
        <w:rPr>
          <w:i/>
          <w:iCs/>
        </w:rPr>
        <w:t xml:space="preserve"> that he was invited to Birmingham in his role with the Southern Christian Leadership Conference by their partner, the</w:t>
      </w:r>
      <w:r w:rsidR="00A841C1" w:rsidRPr="00A841C1">
        <w:rPr>
          <w:i/>
          <w:iCs/>
        </w:rPr>
        <w:t xml:space="preserve"> Alabama Christian Movement for Human Rights</w:t>
      </w:r>
      <w:r w:rsidRPr="00092C73">
        <w:rPr>
          <w:i/>
          <w:iCs/>
        </w:rPr>
        <w:t>, King says]</w:t>
      </w:r>
    </w:p>
    <w:p w14:paraId="18790E66" w14:textId="77777777" w:rsidR="00A841C1" w:rsidRPr="00A841C1" w:rsidRDefault="00A841C1" w:rsidP="00A841C1"/>
    <w:p w14:paraId="373EFE3F" w14:textId="0E687D1B" w:rsidR="00A841C1" w:rsidRPr="00A841C1" w:rsidRDefault="00092C73" w:rsidP="00A841C1">
      <w:r>
        <w:t>[M]</w:t>
      </w:r>
      <w:r w:rsidR="00A841C1" w:rsidRPr="00A841C1">
        <w:t>ore basically, I am in Birmingham because injustice is here. Just as the prophets of the eighth century B.C. left their villages and carried their “thus saith the Lord” far beyond the boundaries of their hometowns, and just as the Apostle Paul left his village of Tarsus and carried the gospel of Jesus Christ to the far corners of the Greco Roman world, so am I compelled to carry the gospel of freedom beyond my own hometown</w:t>
      </w:r>
      <w:r w:rsidR="00A841C1">
        <w:t>….</w:t>
      </w:r>
    </w:p>
    <w:p w14:paraId="231BA855" w14:textId="77777777" w:rsidR="00A841C1" w:rsidRDefault="00A841C1" w:rsidP="00A841C1">
      <w:pPr>
        <w:rPr>
          <w:i/>
          <w:iCs/>
        </w:rPr>
      </w:pPr>
    </w:p>
    <w:p w14:paraId="7A50F6B6" w14:textId="7E651577" w:rsidR="006D406A" w:rsidRDefault="00A841C1" w:rsidP="00A841C1">
      <w:r w:rsidRPr="00A841C1">
        <w:t>Moreover, I am cognizant of the interrelatedness of all communities and states. I cannot sit idly by in Atlanta and not be concerned about what happens in Birmingham. Injustice anywhere is a threat to justice everywhere. We are caught in an inescapable network of mutuality, tied in a single garment of destiny. Whatever affects one directly, affects all indirectly</w:t>
      </w:r>
      <w:r>
        <w:t>…</w:t>
      </w:r>
    </w:p>
    <w:p w14:paraId="0FA5767D" w14:textId="77777777" w:rsidR="00A841C1" w:rsidRDefault="00A841C1" w:rsidP="00A841C1"/>
    <w:p w14:paraId="5F00F460" w14:textId="77777777" w:rsidR="00092C73" w:rsidRDefault="00092C73">
      <w:pPr>
        <w:rPr>
          <w:u w:val="single"/>
        </w:rPr>
      </w:pPr>
      <w:r>
        <w:rPr>
          <w:u w:val="single"/>
        </w:rPr>
        <w:br w:type="page"/>
      </w:r>
    </w:p>
    <w:p w14:paraId="02BE593F" w14:textId="4AB81F10" w:rsidR="006D406A" w:rsidRDefault="00092C73" w:rsidP="00A841C1">
      <w:pPr>
        <w:rPr>
          <w:u w:val="single"/>
        </w:rPr>
      </w:pPr>
      <w:r>
        <w:rPr>
          <w:u w:val="single"/>
        </w:rPr>
        <w:lastRenderedPageBreak/>
        <w:t xml:space="preserve">In </w:t>
      </w:r>
      <w:r w:rsidR="006D406A" w:rsidRPr="006D406A">
        <w:rPr>
          <w:u w:val="single"/>
        </w:rPr>
        <w:t>Section 2</w:t>
      </w:r>
      <w:r>
        <w:rPr>
          <w:u w:val="single"/>
        </w:rPr>
        <w:t>, King answers the question</w:t>
      </w:r>
      <w:r w:rsidR="00D0099D">
        <w:rPr>
          <w:u w:val="single"/>
        </w:rPr>
        <w:t>s</w:t>
      </w:r>
      <w:r>
        <w:rPr>
          <w:u w:val="single"/>
        </w:rPr>
        <w:t xml:space="preserve">, </w:t>
      </w:r>
      <w:r w:rsidR="006D406A" w:rsidRPr="006D406A">
        <w:rPr>
          <w:u w:val="single"/>
        </w:rPr>
        <w:t>Why Direct Action</w:t>
      </w:r>
      <w:r w:rsidR="00D0099D">
        <w:rPr>
          <w:u w:val="single"/>
        </w:rPr>
        <w:t xml:space="preserve"> now</w:t>
      </w:r>
      <w:r w:rsidR="006D406A" w:rsidRPr="006D406A">
        <w:rPr>
          <w:u w:val="single"/>
        </w:rPr>
        <w:t>?</w:t>
      </w:r>
      <w:r w:rsidR="00225210">
        <w:rPr>
          <w:u w:val="single"/>
        </w:rPr>
        <w:t xml:space="preserve"> (~2 min)</w:t>
      </w:r>
    </w:p>
    <w:p w14:paraId="6C12FAAD" w14:textId="77777777" w:rsidR="006D406A" w:rsidRPr="00A841C1" w:rsidRDefault="006D406A" w:rsidP="00A841C1">
      <w:pPr>
        <w:rPr>
          <w:u w:val="single"/>
        </w:rPr>
      </w:pPr>
    </w:p>
    <w:p w14:paraId="5BB2BB12" w14:textId="34877893" w:rsidR="00A841C1" w:rsidRDefault="00A841C1" w:rsidP="00A841C1">
      <w:r w:rsidRPr="00A841C1">
        <w:t>You deplore the demonstrations taking place in Birmingham. But your statement, I am sorry to say, fails to express a similar concern for the conditions that brought about the demonstrations</w:t>
      </w:r>
      <w:r>
        <w:t>…</w:t>
      </w:r>
      <w:r w:rsidR="00092C73">
        <w:t>.</w:t>
      </w:r>
    </w:p>
    <w:p w14:paraId="787604E2" w14:textId="77777777" w:rsidR="00F070DD" w:rsidRDefault="00F070DD" w:rsidP="00A841C1"/>
    <w:p w14:paraId="3634B82F" w14:textId="7A8180C2" w:rsidR="00A841C1" w:rsidRDefault="00A841C1" w:rsidP="00A841C1">
      <w:r>
        <w:t>…</w:t>
      </w:r>
      <w:r w:rsidRPr="00A841C1">
        <w:t xml:space="preserve"> We had no alternative except to prepare for direct action, whereby we would present our very bodies as a means of laying our case before the conscience of the local and the national community.</w:t>
      </w:r>
      <w:r>
        <w:t>….</w:t>
      </w:r>
    </w:p>
    <w:p w14:paraId="44557D89" w14:textId="77777777" w:rsidR="00A841C1" w:rsidRPr="00A841C1" w:rsidRDefault="00A841C1" w:rsidP="00A841C1"/>
    <w:p w14:paraId="1F8AA7A3" w14:textId="690131EA" w:rsidR="00A841C1" w:rsidRDefault="00A841C1" w:rsidP="00A841C1">
      <w:r w:rsidRPr="00A841C1">
        <w:t>You may well ask: “Why direct action? Why sit ins, marches and so forth? Isn’t negotiation a better path?” You are quite right in calling for negotiation. Indeed, this is the very purpose of direct action. Nonviolent direct action seeks to create such a crisis and foster such a tension that a community which has constantly refused to negotiate is forced to confront the issue. It seeks so to dramatize the issue that it can no longer be ignored. My citing the creation of tension as part of the work of the nonviolent resister may sound rather shocking. But I must confess that I am not afraid of the word “tension.” I have earnestly opposed violent tension, but there is a type of constructive, nonviolent tension which is necessary for growth</w:t>
      </w:r>
      <w:r w:rsidR="00F913F2">
        <w:t>…</w:t>
      </w:r>
    </w:p>
    <w:p w14:paraId="72BC2CB6" w14:textId="77777777" w:rsidR="00A841C1" w:rsidRPr="00A841C1" w:rsidRDefault="00A841C1" w:rsidP="00A841C1"/>
    <w:p w14:paraId="254DD369" w14:textId="7F074D47" w:rsidR="00A841C1" w:rsidRDefault="00A841C1" w:rsidP="00A841C1">
      <w:r w:rsidRPr="00A841C1">
        <w:t xml:space="preserve">The purpose of our </w:t>
      </w:r>
      <w:proofErr w:type="gramStart"/>
      <w:r w:rsidRPr="00A841C1">
        <w:t>direct action</w:t>
      </w:r>
      <w:proofErr w:type="gramEnd"/>
      <w:r w:rsidRPr="00A841C1">
        <w:t xml:space="preserve"> program is to create a situation so crisis packed that it will inevitably open the door to negotiation</w:t>
      </w:r>
      <w:r w:rsidR="00F913F2">
        <w:t>….</w:t>
      </w:r>
    </w:p>
    <w:p w14:paraId="47568C9C" w14:textId="77777777" w:rsidR="00A841C1" w:rsidRPr="00A841C1" w:rsidRDefault="00A841C1" w:rsidP="00A841C1"/>
    <w:p w14:paraId="4CB54D76" w14:textId="3FB259DA" w:rsidR="006D406A" w:rsidRDefault="00D0099D" w:rsidP="00A841C1">
      <w:r>
        <w:t>…</w:t>
      </w:r>
    </w:p>
    <w:p w14:paraId="3504C184" w14:textId="77777777" w:rsidR="006D406A" w:rsidRDefault="006D406A" w:rsidP="00A841C1"/>
    <w:p w14:paraId="35B429A7" w14:textId="03C19884" w:rsidR="00A841C1" w:rsidRPr="00A841C1" w:rsidRDefault="00A841C1" w:rsidP="00A841C1">
      <w:r w:rsidRPr="00A841C1">
        <w:t>My friends, I must say to you that we have not made a single gain in civil rights without determined legal and nonviolent pressure. Lamentably, it is an historical fact that privileged groups seldom give up their privileges voluntarily. Individuals may see the moral light and voluntarily give up their unjust posture; but, as Reinhold Niebuhr has reminded us, groups tend to be more immoral than individuals. </w:t>
      </w:r>
    </w:p>
    <w:p w14:paraId="357482E8" w14:textId="77777777" w:rsidR="00A841C1" w:rsidRDefault="00A841C1" w:rsidP="00A841C1">
      <w:pPr>
        <w:rPr>
          <w:i/>
          <w:iCs/>
        </w:rPr>
      </w:pPr>
    </w:p>
    <w:p w14:paraId="5A6BC2F1" w14:textId="5E5D1ED4" w:rsidR="00A841C1" w:rsidRDefault="00A841C1" w:rsidP="00A841C1">
      <w:r w:rsidRPr="00A841C1">
        <w:t xml:space="preserve">We know through painful experience that freedom is never voluntarily given by the oppressor; it must be demanded by the oppressed. Frankly, I have yet to engage in a </w:t>
      </w:r>
      <w:proofErr w:type="gramStart"/>
      <w:r w:rsidRPr="00A841C1">
        <w:t>direct action</w:t>
      </w:r>
      <w:proofErr w:type="gramEnd"/>
      <w:r w:rsidRPr="00A841C1">
        <w:t xml:space="preserve"> campaign that was “well timed” in the view of those who have not suffered unduly from the disease of segregation. For years now I have heard the word “Wait!” It rings in the ear of every Negro with piercing familiarity. This “Wait” has almost always meant “Never.” We must come to see, with one of our distinguished jurists, that “justice too long delayed is justice denied.” </w:t>
      </w:r>
    </w:p>
    <w:p w14:paraId="15B15C5F" w14:textId="4B4DC32B" w:rsidR="00A841C1" w:rsidRPr="00A841C1" w:rsidRDefault="006D406A" w:rsidP="00A841C1">
      <w:r>
        <w:t>…</w:t>
      </w:r>
    </w:p>
    <w:p w14:paraId="6FC567AF" w14:textId="77777777" w:rsidR="006D406A" w:rsidRDefault="006D406A" w:rsidP="00A841C1"/>
    <w:p w14:paraId="576E176D" w14:textId="77777777" w:rsidR="00092C73" w:rsidRDefault="00092C73" w:rsidP="00A841C1"/>
    <w:p w14:paraId="616CE1B7" w14:textId="562CAA1C" w:rsidR="00092C73" w:rsidRDefault="00092C73"/>
    <w:p w14:paraId="01CD8008" w14:textId="77777777" w:rsidR="00225210" w:rsidRDefault="00225210">
      <w:pPr>
        <w:rPr>
          <w:u w:val="single"/>
        </w:rPr>
      </w:pPr>
      <w:r>
        <w:rPr>
          <w:u w:val="single"/>
        </w:rPr>
        <w:br w:type="page"/>
      </w:r>
    </w:p>
    <w:p w14:paraId="03CC2AB3" w14:textId="77777777" w:rsidR="004073B2" w:rsidRPr="00D0099D" w:rsidRDefault="004073B2" w:rsidP="004073B2">
      <w:pPr>
        <w:rPr>
          <w:u w:val="single"/>
        </w:rPr>
      </w:pPr>
      <w:r w:rsidRPr="00D0099D">
        <w:rPr>
          <w:u w:val="single"/>
        </w:rPr>
        <w:lastRenderedPageBreak/>
        <w:t xml:space="preserve">King answers the question, </w:t>
      </w:r>
      <w:proofErr w:type="gramStart"/>
      <w:r w:rsidRPr="00D0099D">
        <w:rPr>
          <w:u w:val="single"/>
        </w:rPr>
        <w:t>Is</w:t>
      </w:r>
      <w:proofErr w:type="gramEnd"/>
      <w:r w:rsidRPr="00D0099D">
        <w:rPr>
          <w:u w:val="single"/>
        </w:rPr>
        <w:t xml:space="preserve"> </w:t>
      </w:r>
      <w:r>
        <w:rPr>
          <w:u w:val="single"/>
        </w:rPr>
        <w:t>this</w:t>
      </w:r>
      <w:r w:rsidRPr="00D0099D">
        <w:rPr>
          <w:u w:val="single"/>
        </w:rPr>
        <w:t xml:space="preserve"> the “right time”</w:t>
      </w:r>
      <w:r>
        <w:rPr>
          <w:u w:val="single"/>
        </w:rPr>
        <w:t xml:space="preserve"> to push for freedom? (1 min)</w:t>
      </w:r>
    </w:p>
    <w:p w14:paraId="4A8EC49B" w14:textId="77777777" w:rsidR="004073B2" w:rsidRPr="00A841C1" w:rsidRDefault="004073B2" w:rsidP="004073B2"/>
    <w:p w14:paraId="62195542" w14:textId="77777777" w:rsidR="004073B2" w:rsidRDefault="004073B2" w:rsidP="004073B2">
      <w:r w:rsidRPr="00A841C1">
        <w:t xml:space="preserve">I had also hoped that the white moderate would reject the myth concerning time in relation to the struggle for freedom. I have just received a letter from a white brother in Texas. He writes: “All Christians know that the colored people will receive equal rights eventually, but it is possible that you are in too great a religious hurry. It has taken Christianity almost two thousand years to accomplish what it has. The teachings of Christ take time to come to earth.” Such an attitude stems from a tragic misconception of time, from the strangely irrational notion that there is something in the very flow of time that will inevitably cure all ills. </w:t>
      </w:r>
      <w:proofErr w:type="gramStart"/>
      <w:r w:rsidRPr="00A841C1">
        <w:t>Actually, time</w:t>
      </w:r>
      <w:proofErr w:type="gramEnd"/>
      <w:r w:rsidRPr="00A841C1">
        <w:t xml:space="preserve"> itself is neutral; it can be used either destructively or constructively. More and more I feel that the people of ill will have used time much more effectively than have the people of good will. We will have to repent in this generation not merely for the hateful words and actions of the bad people but for the appalling silence of the good people. Human progress never rolls in on wheels of inevitability; it comes through the tireless efforts of men willing to be </w:t>
      </w:r>
      <w:proofErr w:type="spellStart"/>
      <w:r w:rsidRPr="00A841C1">
        <w:t>co workers</w:t>
      </w:r>
      <w:proofErr w:type="spellEnd"/>
      <w:r w:rsidRPr="00A841C1">
        <w:t xml:space="preserve"> with God, and without this hard work, time itself becomes an ally of the forces of social stagnation. We must use time creatively, in the knowledge that the time is always ripe to do right. Now is the time to make real the promise of democracy and transform our pending national elegy into a creative psalm of brotherhood. Now is the time to lift our national policy from the quicksand of racial injustice to the solid rock of human dignity. </w:t>
      </w:r>
    </w:p>
    <w:p w14:paraId="00E8B4D9" w14:textId="77777777" w:rsidR="004073B2" w:rsidRDefault="004073B2" w:rsidP="004073B2"/>
    <w:p w14:paraId="7A6EA393" w14:textId="77777777" w:rsidR="004073B2" w:rsidRDefault="004073B2" w:rsidP="004073B2">
      <w:r>
        <w:t>…</w:t>
      </w:r>
    </w:p>
    <w:p w14:paraId="12B2C4C3" w14:textId="77777777" w:rsidR="004073B2" w:rsidRDefault="004073B2">
      <w:pPr>
        <w:rPr>
          <w:u w:val="single"/>
        </w:rPr>
      </w:pPr>
      <w:r>
        <w:rPr>
          <w:u w:val="single"/>
        </w:rPr>
        <w:br w:type="page"/>
      </w:r>
    </w:p>
    <w:p w14:paraId="203A36E0" w14:textId="26533334" w:rsidR="006D406A" w:rsidRPr="00D0099D" w:rsidRDefault="00D0099D" w:rsidP="00A841C1">
      <w:pPr>
        <w:rPr>
          <w:u w:val="single"/>
        </w:rPr>
      </w:pPr>
      <w:r w:rsidRPr="00D0099D">
        <w:rPr>
          <w:u w:val="single"/>
        </w:rPr>
        <w:lastRenderedPageBreak/>
        <w:t xml:space="preserve">King </w:t>
      </w:r>
      <w:r w:rsidR="00F913F2">
        <w:rPr>
          <w:u w:val="single"/>
        </w:rPr>
        <w:t>criticizes</w:t>
      </w:r>
      <w:r w:rsidR="006D406A" w:rsidRPr="00D0099D">
        <w:rPr>
          <w:u w:val="single"/>
        </w:rPr>
        <w:t xml:space="preserve"> White </w:t>
      </w:r>
      <w:r w:rsidRPr="00D0099D">
        <w:rPr>
          <w:u w:val="single"/>
        </w:rPr>
        <w:t>m</w:t>
      </w:r>
      <w:r w:rsidR="006D406A" w:rsidRPr="00D0099D">
        <w:rPr>
          <w:u w:val="single"/>
        </w:rPr>
        <w:t>oderates</w:t>
      </w:r>
      <w:r w:rsidRPr="00D0099D">
        <w:rPr>
          <w:u w:val="single"/>
        </w:rPr>
        <w:t>:</w:t>
      </w:r>
      <w:r w:rsidR="00225210">
        <w:rPr>
          <w:u w:val="single"/>
        </w:rPr>
        <w:t xml:space="preserve"> (~3 min)</w:t>
      </w:r>
    </w:p>
    <w:p w14:paraId="3CDBFEAF" w14:textId="77777777" w:rsidR="006D406A" w:rsidRDefault="006D406A" w:rsidP="00A841C1"/>
    <w:p w14:paraId="12E77076" w14:textId="032792DF" w:rsidR="00A841C1" w:rsidRDefault="00A841C1" w:rsidP="00A841C1">
      <w:r w:rsidRPr="00A841C1">
        <w:t xml:space="preserve">I must make two honest confessions to you, my Christian and Jewish brothers. First, I must confess that over the past few years I have been gravely disappointed with the white moderate. I have almost reached the regrettable conclusion that the Negro’s great stumbling block in his stride toward freedom is not the White Citizen’s </w:t>
      </w:r>
      <w:proofErr w:type="spellStart"/>
      <w:r w:rsidRPr="00A841C1">
        <w:t>Counciler</w:t>
      </w:r>
      <w:proofErr w:type="spellEnd"/>
      <w:r w:rsidRPr="00A841C1">
        <w:t xml:space="preserve"> or the Ku Klux </w:t>
      </w:r>
      <w:proofErr w:type="spellStart"/>
      <w:r w:rsidRPr="00A841C1">
        <w:t>Klanner</w:t>
      </w:r>
      <w:proofErr w:type="spellEnd"/>
      <w:r w:rsidRPr="00A841C1">
        <w:t>, but the white moderate, who is more devoted to “order” than to justice; who prefers a negative peace which is the absence of tension to a positive peace which is the presence of justice; who constantly says: “I agree with you in the goal you seek, but I cannot agree with your methods of direct action”; who paternalistically believes he can set the timetable for another man’s freedom; who lives by a mythical concept of time and who constantly advises the Negro to wait for a “more convenient season.” Shallow understanding from people of good will is more frustrating than absolute misunderstanding from people of ill will. Lukewarm acceptance is much more bewildering than outright rejection. </w:t>
      </w:r>
    </w:p>
    <w:p w14:paraId="3CD50514" w14:textId="77777777" w:rsidR="00A841C1" w:rsidRPr="00A841C1" w:rsidRDefault="00A841C1" w:rsidP="00A841C1"/>
    <w:p w14:paraId="53D21D6E" w14:textId="77777777" w:rsidR="00A841C1" w:rsidRDefault="00A841C1" w:rsidP="00A841C1">
      <w:r w:rsidRPr="00A841C1">
        <w:t xml:space="preserve">I had hoped that the white moderate would understand that law and order exist for the purpose of establishing justice and that when they fail in this </w:t>
      </w:r>
      <w:proofErr w:type="gramStart"/>
      <w:r w:rsidRPr="00A841C1">
        <w:t>purpose</w:t>
      </w:r>
      <w:proofErr w:type="gramEnd"/>
      <w:r w:rsidRPr="00A841C1">
        <w:t xml:space="preserve"> they become the dangerously structured dams that block the flow of social progress. I had hoped that the white moderate would understand that the present tension in the South is a necessary phase of the transition from an obnoxious negative peace, in which the Negro passively accepted his unjust plight, to a substantive and positive peace, in which all men will respect the dignity and worth of human personality. </w:t>
      </w:r>
      <w:proofErr w:type="gramStart"/>
      <w:r w:rsidRPr="00A841C1">
        <w:t>Actually, we</w:t>
      </w:r>
      <w:proofErr w:type="gramEnd"/>
      <w:r w:rsidRPr="00A841C1">
        <w:t xml:space="preserve"> who engage in nonviolent direct action are not the creators of tension. We merely bring to the surface the hidden tension that is already alive. We bring it out in the open, where it can be seen and dealt with. Like a boil that can never be cured so long as it is covered up but must be opened with all its ugliness to the natural medicines of air and light, injustice must be exposed, with all the tension its exposure creates, to the light of human conscience and the air of national opinion before it can be cured. </w:t>
      </w:r>
    </w:p>
    <w:p w14:paraId="0E2B51C6" w14:textId="77777777" w:rsidR="00A841C1" w:rsidRPr="00A841C1" w:rsidRDefault="00A841C1" w:rsidP="00A841C1"/>
    <w:p w14:paraId="3EBFF880" w14:textId="77777777" w:rsidR="00A841C1" w:rsidRDefault="00A841C1" w:rsidP="00A841C1">
      <w:r w:rsidRPr="00A841C1">
        <w:t xml:space="preserve">In your statement you assert that our actions, even though peaceful, must be condemned because they precipitate violence. But is this a logical assertion? Isn’t this like condemning a robbed man because his possession of money precipitated the evil act of robbery? Isn’t this like condemning Socrates because his unswerving commitment to truth and his philosophical inquiries precipitated the act by the misguided populace in which they made him drink hemlock? Isn’t this like condemning Jesus because his unique God consciousness and never ceasing devotion to God’s will </w:t>
      </w:r>
      <w:proofErr w:type="gramStart"/>
      <w:r w:rsidRPr="00A841C1">
        <w:t>precipitated</w:t>
      </w:r>
      <w:proofErr w:type="gramEnd"/>
      <w:r w:rsidRPr="00A841C1">
        <w:t xml:space="preserve"> the evil act of crucifixion? We must come to see that, as the federal courts have consistently affirmed, it is wrong to urge an individual to cease his efforts to gain his basic constitutional rights because the quest may precipitate violence. Society must protect the robbed and punish the robber. </w:t>
      </w:r>
    </w:p>
    <w:p w14:paraId="3B52069B" w14:textId="77777777" w:rsidR="005C4736" w:rsidRDefault="005C4736" w:rsidP="00A841C1"/>
    <w:p w14:paraId="4611356B" w14:textId="19ECA3C3" w:rsidR="00092C73" w:rsidRDefault="00092C73">
      <w:r>
        <w:br w:type="page"/>
      </w:r>
    </w:p>
    <w:p w14:paraId="300AB2CA" w14:textId="49FCECBE" w:rsidR="005C4736" w:rsidRPr="00D0099D" w:rsidRDefault="00D0099D" w:rsidP="00A841C1">
      <w:pPr>
        <w:rPr>
          <w:u w:val="single"/>
        </w:rPr>
      </w:pPr>
      <w:r w:rsidRPr="00D0099D">
        <w:rPr>
          <w:u w:val="single"/>
        </w:rPr>
        <w:lastRenderedPageBreak/>
        <w:t xml:space="preserve">In </w:t>
      </w:r>
      <w:r w:rsidR="005C4736" w:rsidRPr="00D0099D">
        <w:rPr>
          <w:u w:val="single"/>
        </w:rPr>
        <w:t xml:space="preserve">Section </w:t>
      </w:r>
      <w:r w:rsidRPr="00D0099D">
        <w:rPr>
          <w:u w:val="single"/>
        </w:rPr>
        <w:t>5, King addresses t</w:t>
      </w:r>
      <w:r w:rsidR="005C4736" w:rsidRPr="00D0099D">
        <w:rPr>
          <w:u w:val="single"/>
        </w:rPr>
        <w:t>he question of</w:t>
      </w:r>
      <w:r w:rsidRPr="00D0099D">
        <w:rPr>
          <w:u w:val="single"/>
        </w:rPr>
        <w:t xml:space="preserve"> whether he is an</w:t>
      </w:r>
      <w:r w:rsidR="005C4736" w:rsidRPr="00D0099D">
        <w:rPr>
          <w:u w:val="single"/>
        </w:rPr>
        <w:t xml:space="preserve"> “extremis</w:t>
      </w:r>
      <w:r w:rsidRPr="00D0099D">
        <w:rPr>
          <w:u w:val="single"/>
        </w:rPr>
        <w:t>t</w:t>
      </w:r>
      <w:r w:rsidR="005C4736" w:rsidRPr="00D0099D">
        <w:rPr>
          <w:u w:val="single"/>
        </w:rPr>
        <w:t>”</w:t>
      </w:r>
      <w:r w:rsidR="006D21CB">
        <w:rPr>
          <w:u w:val="single"/>
        </w:rPr>
        <w:t xml:space="preserve"> (~3 min)</w:t>
      </w:r>
    </w:p>
    <w:p w14:paraId="74329F22" w14:textId="77777777" w:rsidR="005C4736" w:rsidRPr="00A841C1" w:rsidRDefault="005C4736" w:rsidP="00A841C1"/>
    <w:p w14:paraId="59F569B3" w14:textId="77777777" w:rsidR="00A841C1" w:rsidRDefault="00A841C1" w:rsidP="00A841C1">
      <w:r w:rsidRPr="00A841C1">
        <w:t xml:space="preserve">Oppressed people cannot remain oppressed forever. The yearning for freedom eventually manifests itself, and that is what has happened to the American Negro. Something within has reminded him of his birthright of freedom, and something without has reminded him that it can be gained. Consciously or unconsciously, he has been caught up by the Zeitgeist, and with his black brothers of Africa and his brown and yellow brothers of Asia, South America and the Caribbean, the United States Negro is moving with a sense of great urgency toward the promised land of racial justice. If one recognizes this vital urge that has engulfed the Negro community, one should readily understand why public demonstrations are taking place. The Negro has many </w:t>
      </w:r>
      <w:proofErr w:type="gramStart"/>
      <w:r w:rsidRPr="00A841C1">
        <w:t>pent up</w:t>
      </w:r>
      <w:proofErr w:type="gramEnd"/>
      <w:r w:rsidRPr="00A841C1">
        <w:t xml:space="preserve"> resentments and latent frustrations, and he must release them. So let him march; let him make prayer pilgrimages to the city hall; let him go on freedom rides -and try to understand why he must do so. If his repressed emotions are not released in nonviolent ways, they will seek expression through violence; this is not a threat but a fact of history. </w:t>
      </w:r>
      <w:proofErr w:type="gramStart"/>
      <w:r w:rsidRPr="00A841C1">
        <w:t>So</w:t>
      </w:r>
      <w:proofErr w:type="gramEnd"/>
      <w:r w:rsidRPr="00A841C1">
        <w:t xml:space="preserve"> I have not said to my people: “Get rid of your discontent.” Rather, I have tried to say that this normal and healthy discontent can be channeled into the creative outlet of nonviolent direct action. And now this approach is being termed extremist. </w:t>
      </w:r>
    </w:p>
    <w:p w14:paraId="1405E5F6" w14:textId="77777777" w:rsidR="00A841C1" w:rsidRPr="00A841C1" w:rsidRDefault="00A841C1" w:rsidP="00A841C1"/>
    <w:p w14:paraId="02EF67DA" w14:textId="77777777" w:rsidR="00A841C1" w:rsidRDefault="00A841C1" w:rsidP="00A841C1">
      <w:r w:rsidRPr="00A841C1">
        <w:t xml:space="preserve">But though I was initially disappointed at being categorized as an extremist, as I continued to think about the </w:t>
      </w:r>
      <w:proofErr w:type="gramStart"/>
      <w:r w:rsidRPr="00A841C1">
        <w:t>matter</w:t>
      </w:r>
      <w:proofErr w:type="gramEnd"/>
      <w:r w:rsidRPr="00A841C1">
        <w:t xml:space="preserve"> I gradually gained a measure of satisfaction from the label. Was not Jesus an extremist for love: “Love your enemies, bless them that curse you, do good to them that hate you, and pray for them which despitefully use you, and persecute you.” Was not Amos an extremist for justice: “Let justice roll down like waters and righteousness like an </w:t>
      </w:r>
      <w:proofErr w:type="gramStart"/>
      <w:r w:rsidRPr="00A841C1">
        <w:t>ever flowing</w:t>
      </w:r>
      <w:proofErr w:type="gramEnd"/>
      <w:r w:rsidRPr="00A841C1">
        <w:t xml:space="preserve"> stream.” Was not Paul an extremist for the Christian gospel: “I bear in my body the marks of the Lord Jesus.” Was not Martin Luther an extremist: “Here I stand; I cannot do otherwise, so help me God.” And John Bunyan: “I will stay in jail to the end of my days before I make a butchery of my conscience.” And Abraham Lincoln: “This nation cannot survive half slave and half free.” And Thomas Jefferson: “We hold these truths to be </w:t>
      </w:r>
      <w:proofErr w:type="spellStart"/>
      <w:r w:rsidRPr="00A841C1">
        <w:t>self evident</w:t>
      </w:r>
      <w:proofErr w:type="spellEnd"/>
      <w:r w:rsidRPr="00A841C1">
        <w:t xml:space="preserve">, that all men are created equal . . .” </w:t>
      </w:r>
      <w:proofErr w:type="gramStart"/>
      <w:r w:rsidRPr="00A841C1">
        <w:t>So</w:t>
      </w:r>
      <w:proofErr w:type="gramEnd"/>
      <w:r w:rsidRPr="00A841C1">
        <w:t xml:space="preserve"> the question is not whether we will be extremists, but what kind of extremists we will be. Will we be extremists for hate or for love? Will we be extremists for the preservation of injustice or for the extension of justice? In that dramatic scene on Calvary’s hill three men were crucified. We must never forget that all three were crucified for the same crime—the crime of extremism. Two were extremists for immorality, and thus fell below their environment. The other, Jesus Christ, was an extremist for love, truth and goodness, and thereby rose above his environment. Perhaps the South, the nation and the world are in dire need of creative extremists. </w:t>
      </w:r>
    </w:p>
    <w:p w14:paraId="4742D5FE" w14:textId="77777777" w:rsidR="00A841C1" w:rsidRPr="00A841C1" w:rsidRDefault="00A841C1" w:rsidP="00A841C1"/>
    <w:p w14:paraId="60A3190A" w14:textId="6C048D31" w:rsidR="00092C73" w:rsidRDefault="00A841C1">
      <w:r w:rsidRPr="00A841C1">
        <w:t xml:space="preserve">I had hoped that the white moderate would see this need. Perhaps I was too optimistic; perhaps I expected too much. I suppose I should have realized that few members of the oppressor race can understand the deep groans and passionate yearnings of the oppressed race, and still fewer have the vision to see that injustice must be rooted out by strong, persistent and determined action. </w:t>
      </w:r>
      <w:r w:rsidR="00092C73">
        <w:br w:type="page"/>
      </w:r>
    </w:p>
    <w:p w14:paraId="0B984C5E" w14:textId="41665AB4" w:rsidR="005C4736" w:rsidRPr="00D0099D" w:rsidRDefault="00D0099D" w:rsidP="00A841C1">
      <w:pPr>
        <w:rPr>
          <w:u w:val="single"/>
        </w:rPr>
      </w:pPr>
      <w:r w:rsidRPr="00D0099D">
        <w:rPr>
          <w:u w:val="single"/>
        </w:rPr>
        <w:lastRenderedPageBreak/>
        <w:t xml:space="preserve">In </w:t>
      </w:r>
      <w:r w:rsidR="005C4736" w:rsidRPr="00D0099D">
        <w:rPr>
          <w:u w:val="single"/>
        </w:rPr>
        <w:t xml:space="preserve">Section </w:t>
      </w:r>
      <w:r w:rsidRPr="00D0099D">
        <w:rPr>
          <w:u w:val="single"/>
        </w:rPr>
        <w:t xml:space="preserve">6, King </w:t>
      </w:r>
      <w:r w:rsidR="0011799A">
        <w:rPr>
          <w:u w:val="single"/>
        </w:rPr>
        <w:t>distinguishes between true and false churches</w:t>
      </w:r>
      <w:r w:rsidRPr="00D0099D">
        <w:rPr>
          <w:u w:val="single"/>
        </w:rPr>
        <w:t>:</w:t>
      </w:r>
      <w:r w:rsidR="006D21CB">
        <w:rPr>
          <w:u w:val="single"/>
        </w:rPr>
        <w:t xml:space="preserve"> (3 min)</w:t>
      </w:r>
    </w:p>
    <w:p w14:paraId="1F03574C" w14:textId="77777777" w:rsidR="00D0099D" w:rsidRPr="00A841C1" w:rsidRDefault="00D0099D" w:rsidP="00A841C1"/>
    <w:p w14:paraId="4EE0412C" w14:textId="63D92554" w:rsidR="005C4736" w:rsidRDefault="00A841C1" w:rsidP="005C4736">
      <w:r w:rsidRPr="00A841C1">
        <w:t>Let me take note of my other major disappointment. I have been so greatly disappointed with the white church and its leadership</w:t>
      </w:r>
      <w:r w:rsidR="005C4736">
        <w:t>….</w:t>
      </w:r>
      <w:r w:rsidRPr="00A841C1">
        <w:t xml:space="preserve"> </w:t>
      </w:r>
    </w:p>
    <w:p w14:paraId="14569C08" w14:textId="1640CC09" w:rsidR="00A841C1" w:rsidRPr="00A841C1" w:rsidRDefault="00A841C1" w:rsidP="005C4736">
      <w:r w:rsidRPr="00A841C1">
        <w:t>I do not say this as one of those negative critics who can always find something wrong with the church. I say this as a minister of the gospel, who loves the church; who was nurtured in its bosom; who has been sustained by its spiritual blessings and who will remain true to it as long as the cord of life shall lengthen. </w:t>
      </w:r>
    </w:p>
    <w:p w14:paraId="59AC9A19" w14:textId="77777777" w:rsidR="00A841C1" w:rsidRDefault="00A841C1" w:rsidP="00A841C1">
      <w:r w:rsidRPr="00A841C1">
        <w:t xml:space="preserve">When I was suddenly catapulted into the leadership of the bus protest in Montgomery, Alabama, a few years ago, I felt we would be supported by the white church. I felt that the white ministers, priests and rabbis of the South would be among our strongest allies. Instead, some have been outright opponents, refusing to understand the freedom movement and misrepresenting its leaders; all too many others have been more cautious than courageous and have remained silent behind the anesthetizing security of </w:t>
      </w:r>
      <w:proofErr w:type="gramStart"/>
      <w:r w:rsidRPr="00A841C1">
        <w:t>stained glass</w:t>
      </w:r>
      <w:proofErr w:type="gramEnd"/>
      <w:r w:rsidRPr="00A841C1">
        <w:t xml:space="preserve"> windows. </w:t>
      </w:r>
    </w:p>
    <w:p w14:paraId="0B5CAB02" w14:textId="77777777" w:rsidR="005C4736" w:rsidRPr="00A841C1" w:rsidRDefault="005C4736" w:rsidP="00A841C1"/>
    <w:p w14:paraId="4DA09DF4" w14:textId="77777777" w:rsidR="00A841C1" w:rsidRDefault="00A841C1" w:rsidP="00A841C1">
      <w:proofErr w:type="gramStart"/>
      <w:r w:rsidRPr="00A841C1">
        <w:t>In spite of</w:t>
      </w:r>
      <w:proofErr w:type="gramEnd"/>
      <w:r w:rsidRPr="00A841C1">
        <w:t xml:space="preserve"> my shattered dreams, I came to Birmingham with the hope that the white religious leadership of this community would see the justice of our cause and, with deep moral concern, would serve as the channel through which our just grievances could reach the power structure. I had hoped that each of you would understand. But </w:t>
      </w:r>
      <w:proofErr w:type="gramStart"/>
      <w:r w:rsidRPr="00A841C1">
        <w:t>again</w:t>
      </w:r>
      <w:proofErr w:type="gramEnd"/>
      <w:r w:rsidRPr="00A841C1">
        <w:t xml:space="preserve"> I have been disappointed. </w:t>
      </w:r>
    </w:p>
    <w:p w14:paraId="1291D23B" w14:textId="77777777" w:rsidR="00A841C1" w:rsidRPr="00A841C1" w:rsidRDefault="00A841C1" w:rsidP="00A841C1"/>
    <w:p w14:paraId="25D8708F" w14:textId="77777777" w:rsidR="00A841C1" w:rsidRDefault="00A841C1" w:rsidP="00A841C1">
      <w:r w:rsidRPr="00A841C1">
        <w:t xml:space="preserve">I have heard numerous southern religious leaders admonish their worshipers to comply with a desegregation decision because it is the law, but I have longed to hear white ministers declare: “Follow this decree because integration is morally right and because the Negro is your brother.” </w:t>
      </w:r>
      <w:proofErr w:type="gramStart"/>
      <w:r w:rsidRPr="00A841C1">
        <w:t>In the midst of</w:t>
      </w:r>
      <w:proofErr w:type="gramEnd"/>
      <w:r w:rsidRPr="00A841C1">
        <w:t xml:space="preserve"> blatant injustices inflicted upon the Negro, I have watched white churchmen stand on the sideline and mouth pious irrelevancies and sanctimonious trivialities. </w:t>
      </w:r>
      <w:proofErr w:type="gramStart"/>
      <w:r w:rsidRPr="00A841C1">
        <w:t>In the midst of</w:t>
      </w:r>
      <w:proofErr w:type="gramEnd"/>
      <w:r w:rsidRPr="00A841C1">
        <w:t xml:space="preserve"> a mighty struggle to rid our nation of racial and economic injustice, I have heard many ministers say: “Those are social issues, with which the gospel has no real concern.” And I have watched many churches commit themselves to a completely other worldly religion which makes a strange, un-Biblical distinction between body and soul, between the sacred and the secular. </w:t>
      </w:r>
    </w:p>
    <w:p w14:paraId="0E96A55D" w14:textId="77777777" w:rsidR="00A841C1" w:rsidRPr="00A841C1" w:rsidRDefault="00A841C1" w:rsidP="00A841C1"/>
    <w:p w14:paraId="7B62EC65" w14:textId="77777777" w:rsidR="00A841C1" w:rsidRDefault="00A841C1" w:rsidP="00A841C1">
      <w:r w:rsidRPr="00A841C1">
        <w:t xml:space="preserve">I have traveled the length and breadth of Alabama, Mississippi and all the other southern states. On sweltering summer days and crisp autumn mornings I have looked at the South’s beautiful churches with their lofty spires pointing heavenward. I have beheld the impressive outlines of her massive religious education buildings. Over and </w:t>
      </w:r>
      <w:proofErr w:type="gramStart"/>
      <w:r w:rsidRPr="00A841C1">
        <w:t>over</w:t>
      </w:r>
      <w:proofErr w:type="gramEnd"/>
      <w:r w:rsidRPr="00A841C1">
        <w:t xml:space="preserve"> I have found myself asking: “What kind of people worship here? Who is their God? Where were their voices when the lips of Governor Barnett dripped with words of interposition and nullification? Where were they when Governor Wallace gave a clarion call for defiance and hatred? Where were their voices of support when bruised and weary Negro men and women decided to rise from the dark dungeons of complacency to the bright hills of creative protest?” </w:t>
      </w:r>
    </w:p>
    <w:p w14:paraId="3017141D" w14:textId="77777777" w:rsidR="00A841C1" w:rsidRPr="00A841C1" w:rsidRDefault="00A841C1" w:rsidP="00A841C1"/>
    <w:p w14:paraId="1D13E5B7" w14:textId="4C29DEDF" w:rsidR="00A841C1" w:rsidRDefault="005C4736" w:rsidP="00A841C1">
      <w:r>
        <w:lastRenderedPageBreak/>
        <w:t>…</w:t>
      </w:r>
    </w:p>
    <w:p w14:paraId="36444B90" w14:textId="77777777" w:rsidR="00A841C1" w:rsidRPr="00A841C1" w:rsidRDefault="00A841C1" w:rsidP="00A841C1"/>
    <w:p w14:paraId="0FFA81E4" w14:textId="7ED35FC5" w:rsidR="00A841C1" w:rsidRDefault="00A841C1" w:rsidP="00A841C1">
      <w:r w:rsidRPr="00A841C1">
        <w:t xml:space="preserve">There was a time when the church was very powerful—in the time when the early Christians rejoiced at being deemed worthy to suffer for what they believed. In those days the church was not merely a thermometer that recorded the ideas and principles of popular opinion; it was a thermostat that transformed the mores of society. Whenever the early Christians entered a town, the people in power became disturbed and immediately sought to convict the Christians for being “disturbers of the peace” and “outside agitators.”’ But the Christians pressed on, in the conviction that they were “a colony of heaven,” called to obey God rather than man. </w:t>
      </w:r>
      <w:proofErr w:type="gramStart"/>
      <w:r w:rsidRPr="00A841C1">
        <w:t>Small in number</w:t>
      </w:r>
      <w:proofErr w:type="gramEnd"/>
      <w:r w:rsidRPr="00A841C1">
        <w:t xml:space="preserve">, they were big in commitment. They were too God-intoxicated to be “astronomically intimidated.” </w:t>
      </w:r>
      <w:r w:rsidR="00092C73">
        <w:t>…</w:t>
      </w:r>
    </w:p>
    <w:p w14:paraId="4DAC65B5" w14:textId="77777777" w:rsidR="00092C73" w:rsidRDefault="00092C73" w:rsidP="00A841C1"/>
    <w:p w14:paraId="50EB360D" w14:textId="77777777" w:rsidR="00092C73" w:rsidRDefault="00092C73">
      <w:r>
        <w:br w:type="page"/>
      </w:r>
    </w:p>
    <w:p w14:paraId="2F69563B" w14:textId="3122ADC9" w:rsidR="00092C73" w:rsidRPr="00D0099D" w:rsidRDefault="00D0099D" w:rsidP="00A841C1">
      <w:pPr>
        <w:rPr>
          <w:u w:val="single"/>
        </w:rPr>
      </w:pPr>
      <w:r w:rsidRPr="00D0099D">
        <w:rPr>
          <w:u w:val="single"/>
        </w:rPr>
        <w:lastRenderedPageBreak/>
        <w:t xml:space="preserve">In </w:t>
      </w:r>
      <w:r w:rsidR="00092C73" w:rsidRPr="00D0099D">
        <w:rPr>
          <w:u w:val="single"/>
        </w:rPr>
        <w:t xml:space="preserve">Section </w:t>
      </w:r>
      <w:r w:rsidRPr="00D0099D">
        <w:rPr>
          <w:u w:val="single"/>
        </w:rPr>
        <w:t>7, King expresses hope for t</w:t>
      </w:r>
      <w:r w:rsidR="00092C73" w:rsidRPr="00D0099D">
        <w:rPr>
          <w:u w:val="single"/>
        </w:rPr>
        <w:t>he Church, Society, and the Future</w:t>
      </w:r>
      <w:r w:rsidR="00B24248">
        <w:rPr>
          <w:u w:val="single"/>
        </w:rPr>
        <w:t xml:space="preserve"> (3 min)</w:t>
      </w:r>
    </w:p>
    <w:p w14:paraId="75DACD9C" w14:textId="77777777" w:rsidR="00092C73" w:rsidRPr="00A841C1" w:rsidRDefault="00092C73" w:rsidP="00A841C1"/>
    <w:p w14:paraId="4EE043B9" w14:textId="660ECABD" w:rsidR="00A841C1" w:rsidRDefault="00A841C1" w:rsidP="00A841C1">
      <w:r w:rsidRPr="00A841C1">
        <w:t xml:space="preserve">So often the contemporary church is a weak, ineffectual voice with an uncertain sound. So often it is an </w:t>
      </w:r>
      <w:proofErr w:type="spellStart"/>
      <w:r w:rsidRPr="00A841C1">
        <w:t>archdefender</w:t>
      </w:r>
      <w:proofErr w:type="spellEnd"/>
      <w:r w:rsidRPr="00A841C1">
        <w:t xml:space="preserve"> of the status quo. Far from being disturbed by the presence of the church, the power structure of the average community is consoled by the church’s silent—and often even vocal—sanction of things as they are. </w:t>
      </w:r>
    </w:p>
    <w:p w14:paraId="58EB4FB4" w14:textId="77777777" w:rsidR="00092C73" w:rsidRPr="00A841C1" w:rsidRDefault="00092C73" w:rsidP="00A841C1"/>
    <w:p w14:paraId="0C930087" w14:textId="77777777" w:rsidR="00A841C1" w:rsidRDefault="00A841C1" w:rsidP="00A841C1">
      <w:r w:rsidRPr="00A841C1">
        <w:t>But the judgment of God is upon the church as never before. If today’s church does not recapture the sacrificial spirit of the early church, it will lose its authenticity, forfeit the loyalty of millions, and be dismissed as an irrelevant social club with no meaning for the twentieth century. Every day I meet young people whose disappointment with the church has turned into outright disgust. </w:t>
      </w:r>
    </w:p>
    <w:p w14:paraId="2EB151F9" w14:textId="77777777" w:rsidR="00A841C1" w:rsidRPr="00A841C1" w:rsidRDefault="00A841C1" w:rsidP="00A841C1"/>
    <w:p w14:paraId="7E87F93B" w14:textId="77777777" w:rsidR="00A841C1" w:rsidRDefault="00A841C1" w:rsidP="00A841C1">
      <w:r w:rsidRPr="00A841C1">
        <w:t xml:space="preserve">Perhaps I have once again been too optimistic. Is organized religion too inextricably bound to the status quo to save our nation and the world? Perhaps I must turn my faith to the inner spiritual church, the church within the church, as the true </w:t>
      </w:r>
      <w:proofErr w:type="spellStart"/>
      <w:r w:rsidRPr="00A841C1">
        <w:t>ekklesia</w:t>
      </w:r>
      <w:proofErr w:type="spellEnd"/>
      <w:r w:rsidRPr="00A841C1">
        <w:t xml:space="preserve"> and the hope of the world. But </w:t>
      </w:r>
      <w:proofErr w:type="gramStart"/>
      <w:r w:rsidRPr="00A841C1">
        <w:t>again</w:t>
      </w:r>
      <w:proofErr w:type="gramEnd"/>
      <w:r w:rsidRPr="00A841C1">
        <w:t xml:space="preserve"> I am thankful to God that some noble souls from the ranks of organized religion have broken loose from the paralyzing chains of conformity and joined us as active partners in the struggle for freedom. They have left their secure congregations and walked the streets of Albany, Georgia, with us. They have gone down the highways of the South on tortuous rides for freedom. Yes, they have gone to jail with us. Some have been dismissed from their churches, have lost the support of their bishops and fellow ministers. But they have acted in the faith that right defeated is stronger than evil triumphant. Their witness has been the spiritual salt that has preserved the true meaning of the gospel in these troubled times. They have carved a tunnel of hope through the dark mountain of disappointment. </w:t>
      </w:r>
    </w:p>
    <w:p w14:paraId="6B0404C9" w14:textId="77777777" w:rsidR="00A841C1" w:rsidRPr="00A841C1" w:rsidRDefault="00A841C1" w:rsidP="00A841C1"/>
    <w:p w14:paraId="4171437F" w14:textId="77777777" w:rsidR="00A841C1" w:rsidRDefault="00A841C1" w:rsidP="00A841C1">
      <w:r w:rsidRPr="00A841C1">
        <w:t xml:space="preserve">I hope the church </w:t>
      </w:r>
      <w:proofErr w:type="gramStart"/>
      <w:r w:rsidRPr="00A841C1">
        <w:t>as a whole will</w:t>
      </w:r>
      <w:proofErr w:type="gramEnd"/>
      <w:r w:rsidRPr="00A841C1">
        <w:t xml:space="preserve"> meet the challenge of this decisive hour. But even if the church does not come to the aid of justice, I have no despair about the future. I have no fear about the outcome of our struggle in Birmingham, even if our motives are at present misunderstood. We will reach the goal of freedom in Birmingham and all over the nation, because the goal of America is freedom. Abused and scorned though we may </w:t>
      </w:r>
      <w:proofErr w:type="gramStart"/>
      <w:r w:rsidRPr="00A841C1">
        <w:t>be,</w:t>
      </w:r>
      <w:proofErr w:type="gramEnd"/>
      <w:r w:rsidRPr="00A841C1">
        <w:t xml:space="preserve"> our destiny is tied up with America’s destiny. Before the pilgrims landed at Plymouth, we were here. Before the pen of Jefferson etched the majestic words of the Declaration of Independence across the pages of history, we were here. For more than two centuries our forebears labored in this country without wages; they made cotton king; they built the homes of their </w:t>
      </w:r>
      <w:proofErr w:type="gramStart"/>
      <w:r w:rsidRPr="00A841C1">
        <w:t>masters</w:t>
      </w:r>
      <w:proofErr w:type="gramEnd"/>
      <w:r w:rsidRPr="00A841C1">
        <w:t xml:space="preserve"> while suffering gross injustice and shameful humiliation -and yet out of a bottomless vitality they continued to thrive and develop. If the inexpressible cruelties of slavery could not stop us, the opposition we now face will surely fail. We will win our freedom because the sacred heritage of our nation and the eternal will of God are embodied in our echoing demands. </w:t>
      </w:r>
    </w:p>
    <w:p w14:paraId="59375E31" w14:textId="77777777" w:rsidR="00092C73" w:rsidRDefault="00092C73" w:rsidP="00A841C1"/>
    <w:p w14:paraId="4B8443F0" w14:textId="6AFA3611" w:rsidR="00A841C1" w:rsidRDefault="00092C73" w:rsidP="00A841C1">
      <w:r>
        <w:t>…</w:t>
      </w:r>
      <w:r w:rsidR="00A841C1" w:rsidRPr="00A841C1">
        <w:t xml:space="preserve">One day the South will recognize its real heroes. They will be the James </w:t>
      </w:r>
      <w:proofErr w:type="spellStart"/>
      <w:r w:rsidR="00A841C1" w:rsidRPr="00A841C1">
        <w:t>Merediths</w:t>
      </w:r>
      <w:proofErr w:type="spellEnd"/>
      <w:r w:rsidR="00A841C1" w:rsidRPr="00A841C1">
        <w:t xml:space="preserve">, with the noble sense of purpose that enables them to face jeering and hostile mobs, and with </w:t>
      </w:r>
      <w:r w:rsidR="00A841C1" w:rsidRPr="00A841C1">
        <w:lastRenderedPageBreak/>
        <w:t xml:space="preserve">the agonizing loneliness that characterizes the life of the pioneer. They will be old, oppressed, battered Negro women, symbolized in a </w:t>
      </w:r>
      <w:proofErr w:type="gramStart"/>
      <w:r w:rsidR="00A841C1" w:rsidRPr="00A841C1">
        <w:t>seventy two year old</w:t>
      </w:r>
      <w:proofErr w:type="gramEnd"/>
      <w:r w:rsidR="00A841C1" w:rsidRPr="00A841C1">
        <w:t xml:space="preserve"> woman in Montgomery, Alabama, who rose up with a sense of dignity and with her people decided not to ride segregated buses, and who responded with ungrammatical profundity to one who inquired about her weariness: “My </w:t>
      </w:r>
      <w:proofErr w:type="spellStart"/>
      <w:r w:rsidR="00A841C1" w:rsidRPr="00A841C1">
        <w:t>feets</w:t>
      </w:r>
      <w:proofErr w:type="spellEnd"/>
      <w:r w:rsidR="00A841C1" w:rsidRPr="00A841C1">
        <w:t xml:space="preserve"> is tired, but my soul is at rest.” They will be the young high school and college students, the young ministers of the gospel and a host of their elders, courageously and nonviolently sitting in at lunch counters and willingly going to jail for conscience’ sake. One day the South will know that when these disinherited children of God sat down at lunch counters, they were in reality standing up for what is best in the American dream and for the most sacred values in our </w:t>
      </w:r>
      <w:proofErr w:type="spellStart"/>
      <w:r w:rsidR="00A841C1" w:rsidRPr="00A841C1">
        <w:t>Judaeo</w:t>
      </w:r>
      <w:proofErr w:type="spellEnd"/>
      <w:r w:rsidR="00A841C1" w:rsidRPr="00A841C1">
        <w:t xml:space="preserve"> Christian heritage, thereby bringing our nation back to those great wells of democracy which were dug deep by the founding fathers in their formulation of the Constitution and the Declaration of Independence. </w:t>
      </w:r>
    </w:p>
    <w:p w14:paraId="3E0A1D5F" w14:textId="77777777" w:rsidR="00092C73" w:rsidRDefault="00092C73" w:rsidP="00A841C1"/>
    <w:p w14:paraId="199E1BC6" w14:textId="77777777" w:rsidR="00092C73" w:rsidRDefault="00092C73">
      <w:r>
        <w:br w:type="page"/>
      </w:r>
    </w:p>
    <w:p w14:paraId="4947349A" w14:textId="7CAC0EEB" w:rsidR="00092C73" w:rsidRPr="00D0099D" w:rsidRDefault="00D0099D" w:rsidP="00A841C1">
      <w:pPr>
        <w:rPr>
          <w:u w:val="single"/>
        </w:rPr>
      </w:pPr>
      <w:r w:rsidRPr="00D0099D">
        <w:rPr>
          <w:u w:val="single"/>
        </w:rPr>
        <w:lastRenderedPageBreak/>
        <w:t>Finally, King c</w:t>
      </w:r>
      <w:r w:rsidR="00092C73" w:rsidRPr="00D0099D">
        <w:rPr>
          <w:u w:val="single"/>
        </w:rPr>
        <w:t>oncl</w:t>
      </w:r>
      <w:r w:rsidRPr="00D0099D">
        <w:rPr>
          <w:u w:val="single"/>
        </w:rPr>
        <w:t>udes his letter:</w:t>
      </w:r>
    </w:p>
    <w:p w14:paraId="601CABCB" w14:textId="77777777" w:rsidR="00A841C1" w:rsidRPr="00A841C1" w:rsidRDefault="00A841C1" w:rsidP="00A841C1"/>
    <w:p w14:paraId="2C2F21F5" w14:textId="77777777" w:rsidR="00A841C1" w:rsidRDefault="00A841C1" w:rsidP="00A841C1">
      <w:proofErr w:type="gramStart"/>
      <w:r w:rsidRPr="00A841C1">
        <w:t>Never before</w:t>
      </w:r>
      <w:proofErr w:type="gramEnd"/>
      <w:r w:rsidRPr="00A841C1">
        <w:t xml:space="preserve"> have I written so long a letter. I’m afraid it is much too long to take your precious time. I can assure you that it would have been much shorter if I had been writing from a comfortable desk, but what else can one do when he is alone in a narrow jail cell, other than write long letters, think long thoughts and pray long prayers? </w:t>
      </w:r>
    </w:p>
    <w:p w14:paraId="1E9520BD" w14:textId="77777777" w:rsidR="00A841C1" w:rsidRPr="00A841C1" w:rsidRDefault="00A841C1" w:rsidP="00A841C1"/>
    <w:p w14:paraId="273690B1" w14:textId="77777777" w:rsidR="00A841C1" w:rsidRDefault="00A841C1" w:rsidP="00A841C1">
      <w:r w:rsidRPr="00A841C1">
        <w:t>If I have said anything in this letter that overstates the truth and indicates an unreasonable impatience, I beg you to forgive me. If I have said anything that understates the truth and indicates my having a patience that allows me to settle for anything less than brotherhood, I beg God to forgive me. </w:t>
      </w:r>
    </w:p>
    <w:p w14:paraId="10A983CE" w14:textId="77777777" w:rsidR="00A841C1" w:rsidRPr="00A841C1" w:rsidRDefault="00A841C1" w:rsidP="00A841C1"/>
    <w:p w14:paraId="75636AD9" w14:textId="77777777" w:rsidR="00A841C1" w:rsidRDefault="00A841C1" w:rsidP="00A841C1">
      <w:r w:rsidRPr="00A841C1">
        <w:t>I hope this letter finds you strong in the faith. I also hope that circumstances will soon make it possible for me to meet each of you, not as an integrationist or a civil-rights leader but as a fellow clergyman and a Christian brother. Let us all hope that the dark clouds of racial prejudice will soon pass away and the deep fog of misunderstanding will be lifted from our fear drenched communities, and in some not too distant tomorrow the radiant stars of love and brotherhood will shine over our great nation with all their scintillating beauty. </w:t>
      </w:r>
    </w:p>
    <w:p w14:paraId="63DC280C" w14:textId="77777777" w:rsidR="00A841C1" w:rsidRDefault="00A841C1" w:rsidP="00A841C1"/>
    <w:p w14:paraId="50FE1B50" w14:textId="02070F21" w:rsidR="00A841C1" w:rsidRDefault="00A841C1" w:rsidP="00A841C1">
      <w:r w:rsidRPr="00A841C1">
        <w:t>Yours for the cause of Peace and Brotherhood, </w:t>
      </w:r>
    </w:p>
    <w:p w14:paraId="3F6AA899" w14:textId="77777777" w:rsidR="00A841C1" w:rsidRPr="00A841C1" w:rsidRDefault="00A841C1" w:rsidP="00A841C1">
      <w:r w:rsidRPr="00A841C1">
        <w:t>Martin Luther King, Jr.</w:t>
      </w:r>
    </w:p>
    <w:p w14:paraId="6D8F583E" w14:textId="77777777" w:rsidR="00D55823" w:rsidRDefault="00D55823"/>
    <w:sectPr w:rsidR="00D55823" w:rsidSect="00F913F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C1"/>
    <w:rsid w:val="00092C73"/>
    <w:rsid w:val="000A3F78"/>
    <w:rsid w:val="000B3F8F"/>
    <w:rsid w:val="00112CCA"/>
    <w:rsid w:val="0011799A"/>
    <w:rsid w:val="00225210"/>
    <w:rsid w:val="004073B2"/>
    <w:rsid w:val="00433DE7"/>
    <w:rsid w:val="004B0718"/>
    <w:rsid w:val="005C4736"/>
    <w:rsid w:val="005D3BCA"/>
    <w:rsid w:val="006D21CB"/>
    <w:rsid w:val="006D406A"/>
    <w:rsid w:val="00A841C1"/>
    <w:rsid w:val="00B24248"/>
    <w:rsid w:val="00C13A35"/>
    <w:rsid w:val="00C37663"/>
    <w:rsid w:val="00D0099D"/>
    <w:rsid w:val="00D55823"/>
    <w:rsid w:val="00D8755B"/>
    <w:rsid w:val="00F070DD"/>
    <w:rsid w:val="00F52C1B"/>
    <w:rsid w:val="00F9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F9A4"/>
  <w15:chartTrackingRefBased/>
  <w15:docId w15:val="{C974263B-39D7-2E43-B617-6602893E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1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1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1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1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1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1C1"/>
    <w:rPr>
      <w:rFonts w:eastAsiaTheme="majorEastAsia" w:cstheme="majorBidi"/>
      <w:color w:val="272727" w:themeColor="text1" w:themeTint="D8"/>
    </w:rPr>
  </w:style>
  <w:style w:type="paragraph" w:styleId="Title">
    <w:name w:val="Title"/>
    <w:basedOn w:val="Normal"/>
    <w:next w:val="Normal"/>
    <w:link w:val="TitleChar"/>
    <w:uiPriority w:val="10"/>
    <w:qFormat/>
    <w:rsid w:val="00A841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1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1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41C1"/>
    <w:rPr>
      <w:i/>
      <w:iCs/>
      <w:color w:val="404040" w:themeColor="text1" w:themeTint="BF"/>
    </w:rPr>
  </w:style>
  <w:style w:type="paragraph" w:styleId="ListParagraph">
    <w:name w:val="List Paragraph"/>
    <w:basedOn w:val="Normal"/>
    <w:uiPriority w:val="34"/>
    <w:qFormat/>
    <w:rsid w:val="00A841C1"/>
    <w:pPr>
      <w:ind w:left="720"/>
      <w:contextualSpacing/>
    </w:pPr>
  </w:style>
  <w:style w:type="character" w:styleId="IntenseEmphasis">
    <w:name w:val="Intense Emphasis"/>
    <w:basedOn w:val="DefaultParagraphFont"/>
    <w:uiPriority w:val="21"/>
    <w:qFormat/>
    <w:rsid w:val="00A841C1"/>
    <w:rPr>
      <w:i/>
      <w:iCs/>
      <w:color w:val="0F4761" w:themeColor="accent1" w:themeShade="BF"/>
    </w:rPr>
  </w:style>
  <w:style w:type="paragraph" w:styleId="IntenseQuote">
    <w:name w:val="Intense Quote"/>
    <w:basedOn w:val="Normal"/>
    <w:next w:val="Normal"/>
    <w:link w:val="IntenseQuoteChar"/>
    <w:uiPriority w:val="30"/>
    <w:qFormat/>
    <w:rsid w:val="00A84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1C1"/>
    <w:rPr>
      <w:i/>
      <w:iCs/>
      <w:color w:val="0F4761" w:themeColor="accent1" w:themeShade="BF"/>
    </w:rPr>
  </w:style>
  <w:style w:type="character" w:styleId="IntenseReference">
    <w:name w:val="Intense Reference"/>
    <w:basedOn w:val="DefaultParagraphFont"/>
    <w:uiPriority w:val="32"/>
    <w:qFormat/>
    <w:rsid w:val="00A841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74081">
      <w:bodyDiv w:val="1"/>
      <w:marLeft w:val="0"/>
      <w:marRight w:val="0"/>
      <w:marTop w:val="0"/>
      <w:marBottom w:val="0"/>
      <w:divBdr>
        <w:top w:val="none" w:sz="0" w:space="0" w:color="auto"/>
        <w:left w:val="none" w:sz="0" w:space="0" w:color="auto"/>
        <w:bottom w:val="none" w:sz="0" w:space="0" w:color="auto"/>
        <w:right w:val="none" w:sz="0" w:space="0" w:color="auto"/>
      </w:divBdr>
      <w:divsChild>
        <w:div w:id="1907106269">
          <w:marLeft w:val="0"/>
          <w:marRight w:val="0"/>
          <w:marTop w:val="240"/>
          <w:marBottom w:val="240"/>
          <w:divBdr>
            <w:top w:val="none" w:sz="0" w:space="0" w:color="auto"/>
            <w:left w:val="none" w:sz="0" w:space="0" w:color="auto"/>
            <w:bottom w:val="none" w:sz="0" w:space="0" w:color="auto"/>
            <w:right w:val="none" w:sz="0" w:space="0" w:color="auto"/>
          </w:divBdr>
        </w:div>
        <w:div w:id="802888320">
          <w:blockQuote w:val="1"/>
          <w:marLeft w:val="0"/>
          <w:marRight w:val="0"/>
          <w:marTop w:val="0"/>
          <w:marBottom w:val="100"/>
          <w:divBdr>
            <w:top w:val="none" w:sz="0" w:space="0" w:color="auto"/>
            <w:left w:val="none" w:sz="0" w:space="0" w:color="auto"/>
            <w:bottom w:val="none" w:sz="0" w:space="0" w:color="auto"/>
            <w:right w:val="none" w:sz="0" w:space="0" w:color="auto"/>
          </w:divBdr>
        </w:div>
        <w:div w:id="567426102">
          <w:blockQuote w:val="1"/>
          <w:marLeft w:val="0"/>
          <w:marRight w:val="0"/>
          <w:marTop w:val="0"/>
          <w:marBottom w:val="100"/>
          <w:divBdr>
            <w:top w:val="none" w:sz="0" w:space="0" w:color="auto"/>
            <w:left w:val="none" w:sz="0" w:space="0" w:color="auto"/>
            <w:bottom w:val="none" w:sz="0" w:space="0" w:color="auto"/>
            <w:right w:val="none" w:sz="0" w:space="0" w:color="auto"/>
          </w:divBdr>
        </w:div>
        <w:div w:id="2138065862">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 w:id="1322152292">
      <w:bodyDiv w:val="1"/>
      <w:marLeft w:val="0"/>
      <w:marRight w:val="0"/>
      <w:marTop w:val="0"/>
      <w:marBottom w:val="0"/>
      <w:divBdr>
        <w:top w:val="none" w:sz="0" w:space="0" w:color="auto"/>
        <w:left w:val="none" w:sz="0" w:space="0" w:color="auto"/>
        <w:bottom w:val="none" w:sz="0" w:space="0" w:color="auto"/>
        <w:right w:val="none" w:sz="0" w:space="0" w:color="auto"/>
      </w:divBdr>
      <w:divsChild>
        <w:div w:id="1689215471">
          <w:marLeft w:val="0"/>
          <w:marRight w:val="0"/>
          <w:marTop w:val="240"/>
          <w:marBottom w:val="240"/>
          <w:divBdr>
            <w:top w:val="none" w:sz="0" w:space="0" w:color="auto"/>
            <w:left w:val="none" w:sz="0" w:space="0" w:color="auto"/>
            <w:bottom w:val="none" w:sz="0" w:space="0" w:color="auto"/>
            <w:right w:val="none" w:sz="0" w:space="0" w:color="auto"/>
          </w:divBdr>
        </w:div>
        <w:div w:id="580796875">
          <w:blockQuote w:val="1"/>
          <w:marLeft w:val="0"/>
          <w:marRight w:val="0"/>
          <w:marTop w:val="0"/>
          <w:marBottom w:val="100"/>
          <w:divBdr>
            <w:top w:val="none" w:sz="0" w:space="0" w:color="auto"/>
            <w:left w:val="none" w:sz="0" w:space="0" w:color="auto"/>
            <w:bottom w:val="none" w:sz="0" w:space="0" w:color="auto"/>
            <w:right w:val="none" w:sz="0" w:space="0" w:color="auto"/>
          </w:divBdr>
        </w:div>
        <w:div w:id="518281677">
          <w:blockQuote w:val="1"/>
          <w:marLeft w:val="0"/>
          <w:marRight w:val="0"/>
          <w:marTop w:val="0"/>
          <w:marBottom w:val="100"/>
          <w:divBdr>
            <w:top w:val="none" w:sz="0" w:space="0" w:color="auto"/>
            <w:left w:val="none" w:sz="0" w:space="0" w:color="auto"/>
            <w:bottom w:val="none" w:sz="0" w:space="0" w:color="auto"/>
            <w:right w:val="none" w:sz="0" w:space="0" w:color="auto"/>
          </w:divBdr>
        </w:div>
        <w:div w:id="533079308">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10</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Lewicki</dc:creator>
  <cp:keywords/>
  <dc:description/>
  <cp:lastModifiedBy>David Lewicki</cp:lastModifiedBy>
  <cp:revision>4</cp:revision>
  <cp:lastPrinted>2025-01-17T14:02:00Z</cp:lastPrinted>
  <dcterms:created xsi:type="dcterms:W3CDTF">2025-01-16T14:59:00Z</dcterms:created>
  <dcterms:modified xsi:type="dcterms:W3CDTF">2025-01-18T16:09:00Z</dcterms:modified>
</cp:coreProperties>
</file>